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20" w:rsidRDefault="00AF5BF7">
      <w:pPr>
        <w:pStyle w:val="a8"/>
        <w:widowControl/>
        <w:spacing w:line="50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 w:val="40"/>
          <w:szCs w:val="40"/>
          <w:shd w:val="clear" w:color="auto" w:fill="FFFFFF"/>
        </w:rPr>
        <w:t>附件</w:t>
      </w:r>
      <w:r>
        <w:rPr>
          <w:rFonts w:ascii="仿宋_GB2312" w:hAnsi="仿宋_GB2312" w:cs="仿宋_GB2312"/>
          <w:sz w:val="40"/>
          <w:szCs w:val="40"/>
          <w:shd w:val="clear" w:color="auto" w:fill="FFFFFF"/>
        </w:rPr>
        <w:t>2</w:t>
      </w:r>
      <w:r>
        <w:rPr>
          <w:rFonts w:ascii="仿宋_GB2312" w:hAnsi="仿宋_GB2312" w:cs="仿宋_GB2312" w:hint="eastAsia"/>
          <w:sz w:val="40"/>
          <w:szCs w:val="40"/>
          <w:shd w:val="clear" w:color="auto" w:fill="FFFFFF"/>
        </w:rPr>
        <w:t>：</w:t>
      </w:r>
    </w:p>
    <w:p w:rsidR="00F26820" w:rsidRDefault="00AF5BF7">
      <w:pPr>
        <w:jc w:val="left"/>
        <w:rPr>
          <w:rFonts w:ascii="仿宋_GB2312" w:hAnsi="仿宋_GB2312" w:cs="仿宋_GB2312"/>
          <w:sz w:val="40"/>
          <w:szCs w:val="40"/>
          <w:shd w:val="clear" w:color="auto" w:fill="FFFFFF"/>
        </w:rPr>
      </w:pPr>
      <w:r>
        <w:rPr>
          <w:rFonts w:ascii="仿宋_GB2312" w:hAnsi="仿宋_GB2312" w:cs="仿宋_GB2312" w:hint="eastAsia"/>
          <w:sz w:val="40"/>
          <w:szCs w:val="40"/>
          <w:shd w:val="clear" w:color="auto" w:fill="FFFFFF"/>
        </w:rPr>
        <w:t>2023</w:t>
      </w:r>
      <w:r>
        <w:rPr>
          <w:rFonts w:ascii="仿宋_GB2312" w:hAnsi="仿宋_GB2312" w:cs="仿宋_GB2312" w:hint="eastAsia"/>
          <w:sz w:val="40"/>
          <w:szCs w:val="40"/>
          <w:shd w:val="clear" w:color="auto" w:fill="FFFFFF"/>
        </w:rPr>
        <w:t>年湖南湘江新区首届“湘江之星”创新创业大赛</w:t>
      </w:r>
      <w:r>
        <w:rPr>
          <w:rFonts w:asciiTheme="minorEastAsia" w:eastAsiaTheme="minorEastAsia" w:hAnsiTheme="minorEastAsia" w:cs="仿宋_GB2312" w:hint="eastAsia"/>
          <w:sz w:val="40"/>
          <w:szCs w:val="40"/>
          <w:shd w:val="clear" w:color="auto" w:fill="FFFFFF"/>
        </w:rPr>
        <w:t>（</w:t>
      </w:r>
      <w:r>
        <w:rPr>
          <w:rFonts w:ascii="仿宋_GB2312" w:hAnsi="仿宋_GB2312" w:cs="仿宋_GB2312" w:hint="eastAsia"/>
          <w:sz w:val="40"/>
          <w:szCs w:val="40"/>
          <w:shd w:val="clear" w:color="auto" w:fill="FFFFFF"/>
        </w:rPr>
        <w:t>赛道</w:t>
      </w:r>
      <w:r>
        <w:rPr>
          <w:rFonts w:ascii="仿宋_GB2312" w:hAnsi="仿宋_GB2312" w:cs="仿宋_GB2312" w:hint="eastAsia"/>
          <w:sz w:val="40"/>
          <w:szCs w:val="40"/>
          <w:shd w:val="clear" w:color="auto" w:fill="FFFFFF"/>
          <w:lang w:eastAsia="zh-Hans"/>
        </w:rPr>
        <w:t>“</w:t>
      </w:r>
      <w:r>
        <w:rPr>
          <w:rFonts w:ascii="仿宋_GB2312" w:hAnsi="仿宋_GB2312" w:cs="仿宋_GB2312"/>
          <w:sz w:val="40"/>
          <w:szCs w:val="40"/>
          <w:shd w:val="clear" w:color="auto" w:fill="FFFFFF"/>
        </w:rPr>
        <w:t>2</w:t>
      </w:r>
      <w:r>
        <w:rPr>
          <w:rFonts w:ascii="仿宋_GB2312" w:hAnsi="仿宋_GB2312" w:cs="仿宋_GB2312" w:hint="eastAsia"/>
          <w:sz w:val="40"/>
          <w:szCs w:val="40"/>
          <w:shd w:val="clear" w:color="auto" w:fill="FFFFFF"/>
          <w:lang w:eastAsia="zh-Hans"/>
        </w:rPr>
        <w:t>”</w:t>
      </w:r>
      <w:r>
        <w:rPr>
          <w:rFonts w:asciiTheme="minorEastAsia" w:eastAsiaTheme="minorEastAsia" w:hAnsiTheme="minorEastAsia" w:cs="仿宋_GB2312" w:hint="eastAsia"/>
          <w:sz w:val="40"/>
          <w:szCs w:val="40"/>
          <w:shd w:val="clear" w:color="auto" w:fill="FFFFFF"/>
        </w:rPr>
        <w:t>）</w:t>
      </w:r>
      <w:r>
        <w:rPr>
          <w:rFonts w:ascii="仿宋_GB2312" w:hAnsi="仿宋_GB2312" w:cs="仿宋_GB2312" w:hint="eastAsia"/>
          <w:sz w:val="40"/>
          <w:szCs w:val="40"/>
          <w:shd w:val="clear" w:color="auto" w:fill="FFFFFF"/>
        </w:rPr>
        <w:t>决赛结果公示</w:t>
      </w:r>
    </w:p>
    <w:tbl>
      <w:tblPr>
        <w:tblW w:w="6060" w:type="pct"/>
        <w:tblInd w:w="-572" w:type="dxa"/>
        <w:tblLook w:val="04A0" w:firstRow="1" w:lastRow="0" w:firstColumn="1" w:lastColumn="0" w:noHBand="0" w:noVBand="1"/>
      </w:tblPr>
      <w:tblGrid>
        <w:gridCol w:w="4867"/>
        <w:gridCol w:w="3497"/>
        <w:gridCol w:w="1691"/>
      </w:tblGrid>
      <w:tr w:rsidR="00F26820">
        <w:trPr>
          <w:trHeight w:val="776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b/>
                <w:bCs/>
                <w:color w:val="000000"/>
                <w:kern w:val="0"/>
                <w:sz w:val="24"/>
              </w:rPr>
              <w:t>参赛企业</w:t>
            </w:r>
            <w:r>
              <w:rPr>
                <w:rFonts w:ascii="兰米大黑" w:eastAsia="兰米大黑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兰米大黑" w:eastAsia="兰米大黑" w:hAnsi="宋体" w:cs="宋体" w:hint="eastAsia"/>
                <w:b/>
                <w:bCs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 w:rsidR="00F26820">
        <w:trPr>
          <w:trHeight w:val="108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体外诊断荧光染料进口替代创新创业团队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长沙晨辰医药科技有限公司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26820">
        <w:trPr>
          <w:trHeight w:val="776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kern w:val="0"/>
                <w:sz w:val="24"/>
              </w:rPr>
              <w:t>黑马科教控股集团（湖南）有限公司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黑马科教控股集团（湖南）有限公司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26820">
        <w:trPr>
          <w:trHeight w:val="108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用于农牧业的核酸鉴别诊断系统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湖南大圣宠医生物科技有限公司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26820">
        <w:trPr>
          <w:trHeight w:val="1129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连锁运动康复机构</w:t>
            </w: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治疗疼痛，体态，运动损失，术后康复，脊柱侧弯等肌肉骨骼疾病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速康医学运动康复中心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26820">
        <w:trPr>
          <w:trHeight w:val="1037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湘辣高科——国产工业辣椒产业创“芯”助力乡村振兴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湖南农大湘辣高科项目团队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26820">
        <w:trPr>
          <w:trHeight w:val="70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一站式新材料科研检测服务平台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湖南纳微新材料</w:t>
            </w:r>
            <w:r w:rsidR="00CE2C03"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科技</w:t>
            </w:r>
            <w:bookmarkStart w:id="0" w:name="_GoBack"/>
            <w:bookmarkEnd w:id="0"/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26820">
        <w:trPr>
          <w:trHeight w:val="684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CuET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纳米晶</w:t>
            </w:r>
            <w:r>
              <w:rPr>
                <w:rFonts w:ascii="仿宋_GB2312" w:eastAsia="兰米大黑" w:hAnsi="宋体" w:cs="仿宋_GB2312" w:hint="cs"/>
                <w:color w:val="000000"/>
                <w:kern w:val="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靶向抗肿瘤的</w:t>
            </w:r>
            <w:r>
              <w:rPr>
                <w:rFonts w:ascii="仿宋_GB2312" w:eastAsia="兰米大黑" w:hAnsi="宋体" w:cs="仿宋_GB2312" w:hint="cs"/>
                <w:color w:val="000000"/>
                <w:kern w:val="0"/>
                <w:sz w:val="24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新希望</w:t>
            </w:r>
            <w:r>
              <w:rPr>
                <w:rFonts w:ascii="仿宋_GB2312" w:eastAsia="兰米大黑" w:hAnsi="宋体" w:cs="仿宋_GB2312" w:hint="cs"/>
                <w:color w:val="000000"/>
                <w:kern w:val="0"/>
                <w:sz w:val="24"/>
              </w:rPr>
              <w:t>”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湖南纳康生物科技有限公司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26820">
        <w:trPr>
          <w:trHeight w:val="70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低成本高性能硬碳负极材料开发与应用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长沙矿冶研究院钠电负极开发团队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26820">
        <w:trPr>
          <w:trHeight w:val="684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宇通膜——电子级超纯水自主解决方案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宇通团队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26820">
        <w:trPr>
          <w:trHeight w:val="70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微瑞科安——人类动物源性食品护航者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微瑞科安创业团队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26820">
        <w:trPr>
          <w:trHeight w:val="917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创新驱动——海菁汇社群助力国际化工程能源建设从业者的终身学习与事业发展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长沙海菁汇信息科技有限公司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26820">
        <w:trPr>
          <w:trHeight w:val="917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纳米自清洁防护材料项目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湖南飞博环保科技有限公司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820" w:rsidRDefault="00AF5BF7">
            <w:pPr>
              <w:widowControl/>
              <w:jc w:val="center"/>
              <w:rPr>
                <w:rFonts w:ascii="兰米大黑" w:eastAsia="兰米大黑" w:hAnsi="宋体" w:cs="宋体"/>
                <w:color w:val="000000"/>
                <w:kern w:val="0"/>
                <w:sz w:val="24"/>
              </w:rPr>
            </w:pPr>
            <w:r>
              <w:rPr>
                <w:rFonts w:ascii="兰米大黑" w:eastAsia="兰米大黑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F26820" w:rsidRDefault="00F26820">
      <w:pPr>
        <w:pStyle w:val="a0"/>
        <w:rPr>
          <w:rFonts w:ascii="仿宋_GB2312" w:eastAsia="仿宋_GB2312" w:hAnsi="仿宋_GB2312" w:cs="仿宋_GB2312"/>
          <w:sz w:val="40"/>
          <w:szCs w:val="40"/>
          <w:shd w:val="clear" w:color="auto" w:fill="FFFFFF"/>
        </w:rPr>
      </w:pPr>
    </w:p>
    <w:sectPr w:rsidR="00F2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F7" w:rsidRDefault="00AF5BF7" w:rsidP="00CE2C03">
      <w:r>
        <w:separator/>
      </w:r>
    </w:p>
  </w:endnote>
  <w:endnote w:type="continuationSeparator" w:id="0">
    <w:p w:rsidR="00AF5BF7" w:rsidRDefault="00AF5BF7" w:rsidP="00CE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兰米大黑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F7" w:rsidRDefault="00AF5BF7" w:rsidP="00CE2C03">
      <w:r>
        <w:separator/>
      </w:r>
    </w:p>
  </w:footnote>
  <w:footnote w:type="continuationSeparator" w:id="0">
    <w:p w:rsidR="00AF5BF7" w:rsidRDefault="00AF5BF7" w:rsidP="00CE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532578"/>
    <w:rsid w:val="003201E9"/>
    <w:rsid w:val="006255CA"/>
    <w:rsid w:val="00683698"/>
    <w:rsid w:val="00703664"/>
    <w:rsid w:val="00A84B4C"/>
    <w:rsid w:val="00AF5BF7"/>
    <w:rsid w:val="00CA0BF6"/>
    <w:rsid w:val="00CE2C03"/>
    <w:rsid w:val="00F26820"/>
    <w:rsid w:val="10BC0301"/>
    <w:rsid w:val="11583C1B"/>
    <w:rsid w:val="19D64D91"/>
    <w:rsid w:val="1D6B6EF8"/>
    <w:rsid w:val="2181506C"/>
    <w:rsid w:val="2FB11D91"/>
    <w:rsid w:val="3A9B05D4"/>
    <w:rsid w:val="3AD924FC"/>
    <w:rsid w:val="3B9859C2"/>
    <w:rsid w:val="3FE21747"/>
    <w:rsid w:val="41326F06"/>
    <w:rsid w:val="46244F88"/>
    <w:rsid w:val="54C57EC7"/>
    <w:rsid w:val="55AF109A"/>
    <w:rsid w:val="57AC5BF2"/>
    <w:rsid w:val="583B239C"/>
    <w:rsid w:val="588747C8"/>
    <w:rsid w:val="589B5912"/>
    <w:rsid w:val="59CF0A40"/>
    <w:rsid w:val="5BC9051E"/>
    <w:rsid w:val="5E0D68DC"/>
    <w:rsid w:val="76BACACF"/>
    <w:rsid w:val="77532578"/>
    <w:rsid w:val="79490272"/>
    <w:rsid w:val="7A765539"/>
    <w:rsid w:val="7BA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4F768C-9583-4E9A-AD4A-2CCC646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eastAsia="宋体" w:hAnsi="Calibri"/>
      <w:sz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Calibri" w:hAnsi="Calibri" w:cs="黑体"/>
      <w:sz w:val="24"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1"/>
    <w:link w:val="a6"/>
    <w:qFormat/>
    <w:rPr>
      <w:rFonts w:eastAsia="仿宋_GB2312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Organization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Windows 用户</cp:lastModifiedBy>
  <cp:revision>4</cp:revision>
  <dcterms:created xsi:type="dcterms:W3CDTF">2023-05-15T10:20:00Z</dcterms:created>
  <dcterms:modified xsi:type="dcterms:W3CDTF">2023-05-15T04:01:00Z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4EDD7E75EFC32512A1AA6164D64D43CE_43</vt:lpwstr>
  </property>
</Properties>
</file>